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53B" w:rsidRPr="006A4478" w:rsidRDefault="0073353B" w:rsidP="0073353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3353B" w:rsidRPr="006A4478" w:rsidRDefault="0073353B" w:rsidP="0073353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3353B" w:rsidRPr="006A4478" w:rsidRDefault="0073353B" w:rsidP="0073353B">
      <w:pPr>
        <w:jc w:val="both"/>
        <w:rPr>
          <w:rFonts w:asciiTheme="minorHAnsi" w:hAnsiTheme="minorHAnsi" w:cstheme="minorHAnsi"/>
          <w:sz w:val="24"/>
          <w:szCs w:val="24"/>
        </w:rPr>
      </w:pPr>
      <w:r w:rsidRPr="006A4478">
        <w:rPr>
          <w:rFonts w:asciiTheme="minorHAnsi" w:hAnsiTheme="minorHAnsi"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DD9A589" wp14:editId="61B049C4">
            <wp:simplePos x="0" y="0"/>
            <wp:positionH relativeFrom="column">
              <wp:posOffset>285750</wp:posOffset>
            </wp:positionH>
            <wp:positionV relativeFrom="paragraph">
              <wp:posOffset>8255</wp:posOffset>
            </wp:positionV>
            <wp:extent cx="3067050" cy="2489642"/>
            <wp:effectExtent l="0" t="0" r="0" b="6350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48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353B" w:rsidRPr="006A4478" w:rsidRDefault="0073353B" w:rsidP="0073353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3353B" w:rsidRPr="006A4478" w:rsidRDefault="0073353B" w:rsidP="0073353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3353B" w:rsidRPr="006A4478" w:rsidRDefault="0073353B" w:rsidP="0073353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3353B" w:rsidRPr="006A4478" w:rsidRDefault="0073353B" w:rsidP="0073353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3353B" w:rsidRPr="006A4478" w:rsidRDefault="0073353B" w:rsidP="0073353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3353B" w:rsidRPr="006A4478" w:rsidRDefault="0073353B" w:rsidP="0073353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3353B" w:rsidRPr="006A4478" w:rsidRDefault="0073353B" w:rsidP="0073353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3353B" w:rsidRPr="006A4478" w:rsidRDefault="0073353B" w:rsidP="0073353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3353B" w:rsidRPr="006A4478" w:rsidRDefault="0073353B" w:rsidP="0073353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Figura 4.38</w:t>
      </w:r>
      <w:r w:rsidRPr="006A4478">
        <w:rPr>
          <w:rFonts w:asciiTheme="minorHAnsi" w:hAnsiTheme="minorHAnsi" w:cstheme="minorHAnsi"/>
          <w:sz w:val="24"/>
          <w:szCs w:val="24"/>
        </w:rPr>
        <w:t>. Danos nos reservatórios de “armazenagem” de combustíveis da Petroquímica (Repsol) e Refinaria (GALP) (em percentagem para um grau de dano superior a D3)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B0499D" w:rsidRDefault="00B0499D">
      <w:bookmarkStart w:id="0" w:name="_GoBack"/>
      <w:bookmarkEnd w:id="0"/>
    </w:p>
    <w:sectPr w:rsidR="00B04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3B"/>
    <w:rsid w:val="0073353B"/>
    <w:rsid w:val="00B0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5C3DF-BA74-4791-80BD-BF191263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53B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2021-09-16T14:35:00Z</dcterms:created>
  <dcterms:modified xsi:type="dcterms:W3CDTF">2021-09-16T14:35:00Z</dcterms:modified>
</cp:coreProperties>
</file>